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240" w:after="0"/>
        <w:ind w:left="720" w:firstLine="720"/>
        <w:jc w:val="left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MIKOŁAJKOWY TURNIEJ SZACHOWY</w:t>
      </w:r>
    </w:p>
    <w:p>
      <w:pPr>
        <w:pStyle w:val="Normal1"/>
        <w:spacing w:lineRule="auto" w:line="240" w:before="24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3 grudnia 2022 r.</w:t>
      </w:r>
    </w:p>
    <w:p>
      <w:pPr>
        <w:pStyle w:val="Normal1"/>
        <w:spacing w:lineRule="auto" w:line="240" w:before="240" w:after="0"/>
        <w:ind w:left="2880" w:firstLine="720"/>
        <w:jc w:val="left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REGULAMIN</w:t>
      </w:r>
    </w:p>
    <w:p>
      <w:pPr>
        <w:pStyle w:val="Normal1"/>
        <w:spacing w:lineRule="auto" w:line="240" w:before="240" w:after="0"/>
        <w:rPr>
          <w:b/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Organizator:</w:t>
      </w:r>
    </w:p>
    <w:p>
      <w:pPr>
        <w:pStyle w:val="Normal1"/>
        <w:spacing w:lineRule="auto" w:line="240" w:before="240" w:after="0"/>
        <w:rPr/>
      </w:pPr>
      <w:r>
        <w:rPr/>
        <w:t>Miejska Biblioteka Publiczna im. Stefana Michalskiego w Chodzieży</w:t>
        <w:br/>
        <w:t>64-800 Chodzież ul. Tadeusza Kościuszki 32</w:t>
      </w:r>
    </w:p>
    <w:p>
      <w:pPr>
        <w:pStyle w:val="Normal1"/>
        <w:spacing w:lineRule="auto" w:line="240" w:before="240" w:after="0"/>
        <w:rPr/>
      </w:pPr>
      <w:r>
        <w:rPr/>
      </w:r>
    </w:p>
    <w:p>
      <w:pPr>
        <w:pStyle w:val="Normal1"/>
        <w:spacing w:lineRule="auto" w:line="240" w:before="240" w:after="0"/>
        <w:jc w:val="both"/>
        <w:rPr>
          <w:b/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Partnerzy:</w:t>
      </w:r>
    </w:p>
    <w:p>
      <w:pPr>
        <w:pStyle w:val="Normal1"/>
        <w:spacing w:lineRule="auto" w:line="240" w:before="240" w:after="0"/>
        <w:jc w:val="both"/>
        <w:rPr/>
      </w:pPr>
      <w:r>
        <w:rPr/>
        <w:t>Dyrektor Miejskiej Biblioteki Publicznej im. Stefana Michalskiego w Chodzieży</w:t>
        <w:br/>
        <w:t>Kierownik Miejskiego Ośrodka Rozwiązywania Problemów Alkoholowych w Chodzieży</w:t>
      </w:r>
    </w:p>
    <w:p>
      <w:pPr>
        <w:pStyle w:val="Normal1"/>
        <w:spacing w:lineRule="auto" w:line="240" w:before="240" w:after="0"/>
        <w:rPr/>
      </w:pPr>
      <w:r>
        <w:rPr/>
      </w:r>
    </w:p>
    <w:p>
      <w:pPr>
        <w:pStyle w:val="Normal1"/>
        <w:spacing w:lineRule="auto" w:line="240" w:before="240" w:after="0"/>
        <w:rPr/>
      </w:pPr>
      <w:r>
        <w:rPr>
          <w:b/>
          <w:color w:val="0000FF"/>
          <w:sz w:val="28"/>
          <w:szCs w:val="28"/>
        </w:rPr>
        <w:t>Cele turnieju:</w:t>
      </w:r>
      <w:r>
        <w:rPr/>
        <w:tab/>
        <w:br/>
        <w:t>- popularyzacja sportu szachowego</w:t>
        <w:br/>
        <w:t xml:space="preserve">- możliwość współzawodnictwa najlepszych </w:t>
        <w:br/>
        <w:t>- podnoszenie umiejętności gry w szachy</w:t>
        <w:br/>
        <w:t>- kształtowanie pozytywnych cech charakteru poprzez sportową rywalizację</w:t>
        <w:br/>
        <w:t>- ciekawe formy zagospodarowania czasu wolnego</w:t>
        <w:br/>
      </w:r>
    </w:p>
    <w:p>
      <w:pPr>
        <w:pStyle w:val="Normal1"/>
        <w:spacing w:lineRule="auto" w:line="240" w:before="240" w:after="0"/>
        <w:rPr>
          <w:b/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Termin:</w:t>
      </w:r>
    </w:p>
    <w:p>
      <w:pPr>
        <w:pStyle w:val="Normal1"/>
        <w:spacing w:lineRule="auto" w:line="240" w:before="24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grudnia 2022r. godzina 10:00</w:t>
      </w:r>
    </w:p>
    <w:p>
      <w:pPr>
        <w:pStyle w:val="Normal1"/>
        <w:spacing w:lineRule="auto" w:line="240" w:before="240" w:after="0"/>
        <w:rPr/>
      </w:pPr>
      <w:r>
        <w:rPr/>
      </w:r>
    </w:p>
    <w:p>
      <w:pPr>
        <w:pStyle w:val="Normal1"/>
        <w:spacing w:lineRule="auto" w:line="240" w:before="240" w:after="0"/>
        <w:rPr>
          <w:b/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Miejsce:</w:t>
      </w:r>
    </w:p>
    <w:p>
      <w:pPr>
        <w:pStyle w:val="Normal1"/>
        <w:spacing w:lineRule="auto" w:line="240" w:before="240" w:after="0"/>
        <w:rPr>
          <w:b/>
          <w:b/>
        </w:rPr>
      </w:pPr>
      <w:r>
        <w:rPr>
          <w:b/>
        </w:rPr>
        <w:t>Miejska Biblioteka Publiczna (I piętro, sala konferencyjna)</w:t>
        <w:br/>
        <w:t>64-800 Chodzież ul. Tadeusza Kościuszki 32</w:t>
      </w:r>
    </w:p>
    <w:p>
      <w:pPr>
        <w:pStyle w:val="Normal1"/>
        <w:spacing w:lineRule="auto" w:line="240" w:before="240" w:after="0"/>
        <w:jc w:val="both"/>
        <w:rPr/>
      </w:pPr>
      <w:r>
        <w:rPr/>
      </w:r>
    </w:p>
    <w:p>
      <w:pPr>
        <w:pStyle w:val="Normal1"/>
        <w:spacing w:lineRule="auto" w:line="240" w:before="240" w:after="0"/>
        <w:jc w:val="both"/>
        <w:rPr>
          <w:b/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Nagrody:</w:t>
      </w:r>
    </w:p>
    <w:p>
      <w:pPr>
        <w:pStyle w:val="Normal1"/>
        <w:spacing w:lineRule="auto" w:line="240" w:before="240" w:after="0"/>
        <w:jc w:val="both"/>
        <w:rPr/>
      </w:pPr>
      <w:r>
        <w:rPr/>
        <w:t>Organizator przewidział nagrody pieniężne (bony podarunkowe popularnej księgarni sieciowej) dla najlepszych zawodników w wybranej kategorii wiekowej oraz puchar dla zwycięzcy w kategorii głównej.</w:t>
      </w:r>
    </w:p>
    <w:p>
      <w:pPr>
        <w:pStyle w:val="Normal1"/>
        <w:spacing w:lineRule="auto" w:line="240" w:before="240" w:after="0"/>
        <w:jc w:val="both"/>
        <w:rPr/>
      </w:pPr>
      <w:r>
        <w:rPr/>
      </w:r>
    </w:p>
    <w:p>
      <w:pPr>
        <w:pStyle w:val="Normal1"/>
        <w:spacing w:lineRule="auto" w:line="240" w:before="240" w:after="0"/>
        <w:rPr>
          <w:b/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Zapisy - zasady uczestnictwa</w:t>
      </w:r>
    </w:p>
    <w:p>
      <w:pPr>
        <w:pStyle w:val="Normal1"/>
        <w:spacing w:lineRule="auto" w:line="360" w:before="240" w:after="0"/>
        <w:rPr/>
      </w:pPr>
      <w:r>
        <w:rPr/>
        <w:t>Turniej przeznaczony jest dla dzieci, młodzieży oraz dorosłych.</w:t>
        <w:br/>
        <w:t>Turniej organizowany jest bez podziału na płeć w kategoriach w 2 grupach wiekowych:</w:t>
        <w:br/>
        <w:br/>
        <w:t>I grupa (uczniowie szkół ponadpodstawowych i seniorzy od lat 15)</w:t>
      </w:r>
    </w:p>
    <w:p>
      <w:pPr>
        <w:pStyle w:val="Normal1"/>
        <w:spacing w:lineRule="auto" w:line="360" w:before="240" w:after="0"/>
        <w:rPr/>
      </w:pPr>
      <w:r>
        <w:rPr/>
        <w:t>II grupa (uczniowie szkół podstawowych i młodsi do lat 14 włącznie)</w:t>
      </w:r>
    </w:p>
    <w:p>
      <w:pPr>
        <w:pStyle w:val="Normal1"/>
        <w:spacing w:lineRule="auto" w:line="360" w:before="240" w:after="0"/>
        <w:rPr/>
      </w:pPr>
      <w:r>
        <w:rPr/>
        <w:t>Grupa I</w:t>
      </w:r>
    </w:p>
    <w:tbl>
      <w:tblPr>
        <w:tblStyle w:val="Table1"/>
        <w:tblW w:w="862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959"/>
        <w:gridCol w:w="2660"/>
      </w:tblGrid>
      <w:tr>
        <w:trPr>
          <w:trHeight w:val="283" w:hRule="atLeast"/>
        </w:trPr>
        <w:tc>
          <w:tcPr>
            <w:tcW w:w="5959" w:type="dxa"/>
            <w:tcBorders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I miejsce</w:t>
            </w:r>
          </w:p>
        </w:tc>
        <w:tc>
          <w:tcPr>
            <w:tcW w:w="2660" w:type="dxa"/>
            <w:tcBorders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/>
            </w:pPr>
            <w:r>
              <w:rPr/>
              <w:t>200 zł</w:t>
            </w:r>
          </w:p>
        </w:tc>
      </w:tr>
      <w:tr>
        <w:trPr>
          <w:trHeight w:val="450" w:hRule="atLeast"/>
        </w:trPr>
        <w:tc>
          <w:tcPr>
            <w:tcW w:w="5959" w:type="dxa"/>
            <w:tcBorders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II miejsce</w:t>
            </w:r>
          </w:p>
        </w:tc>
        <w:tc>
          <w:tcPr>
            <w:tcW w:w="2660" w:type="dxa"/>
            <w:tcBorders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/>
            </w:pPr>
            <w:r>
              <w:rPr/>
              <w:t>150 zł</w:t>
            </w:r>
          </w:p>
        </w:tc>
      </w:tr>
      <w:tr>
        <w:trPr>
          <w:trHeight w:val="283" w:hRule="atLeast"/>
        </w:trPr>
        <w:tc>
          <w:tcPr>
            <w:tcW w:w="5959" w:type="dxa"/>
            <w:tcBorders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III miejsce</w:t>
            </w:r>
          </w:p>
        </w:tc>
        <w:tc>
          <w:tcPr>
            <w:tcW w:w="2660" w:type="dxa"/>
            <w:tcBorders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/>
            </w:pPr>
            <w:r>
              <w:rPr/>
              <w:t>100 zł</w:t>
            </w:r>
          </w:p>
        </w:tc>
      </w:tr>
      <w:tr>
        <w:trPr>
          <w:trHeight w:val="283" w:hRule="atLeast"/>
        </w:trPr>
        <w:tc>
          <w:tcPr>
            <w:tcW w:w="5959" w:type="dxa"/>
            <w:tcBorders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IV miejsce</w:t>
            </w:r>
          </w:p>
        </w:tc>
        <w:tc>
          <w:tcPr>
            <w:tcW w:w="2660" w:type="dxa"/>
            <w:tcBorders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/>
            </w:pPr>
            <w:r>
              <w:rPr/>
              <w:t xml:space="preserve">75 zł </w:t>
            </w:r>
          </w:p>
        </w:tc>
      </w:tr>
      <w:tr>
        <w:trPr>
          <w:trHeight w:val="283" w:hRule="atLeast"/>
        </w:trPr>
        <w:tc>
          <w:tcPr>
            <w:tcW w:w="5959" w:type="dxa"/>
            <w:tcBorders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Nagroda dla najlepszej kobiety</w:t>
            </w:r>
          </w:p>
        </w:tc>
        <w:tc>
          <w:tcPr>
            <w:tcW w:w="2660" w:type="dxa"/>
            <w:tcBorders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/>
            </w:pPr>
            <w:r>
              <w:rPr/>
              <w:t>50 zł</w:t>
            </w:r>
          </w:p>
        </w:tc>
      </w:tr>
    </w:tbl>
    <w:p>
      <w:pPr>
        <w:pStyle w:val="Normal1"/>
        <w:spacing w:lineRule="auto" w:line="360" w:before="240" w:after="0"/>
        <w:rPr/>
      </w:pPr>
      <w:r>
        <w:rPr/>
        <w:t>Grupa II</w:t>
      </w:r>
    </w:p>
    <w:tbl>
      <w:tblPr>
        <w:tblStyle w:val="Table2"/>
        <w:tblW w:w="8614" w:type="dxa"/>
        <w:jc w:val="left"/>
        <w:tblInd w:w="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959"/>
        <w:gridCol w:w="2655"/>
      </w:tblGrid>
      <w:tr>
        <w:trPr>
          <w:trHeight w:val="621" w:hRule="atLeast"/>
        </w:trPr>
        <w:tc>
          <w:tcPr>
            <w:tcW w:w="5959" w:type="dxa"/>
            <w:tcBorders/>
          </w:tcPr>
          <w:p>
            <w:pPr>
              <w:pStyle w:val="Normal1"/>
              <w:widowControl w:val="false"/>
              <w:bidi w:val="0"/>
              <w:spacing w:lineRule="auto" w:line="240" w:before="0" w:after="0"/>
              <w:ind w:left="0" w:right="340" w:hanging="0"/>
              <w:jc w:val="left"/>
              <w:rPr/>
            </w:pPr>
            <w:r>
              <w:rPr>
                <w:b/>
              </w:rPr>
              <w:t>I miejsce</w:t>
            </w:r>
          </w:p>
        </w:tc>
        <w:tc>
          <w:tcPr>
            <w:tcW w:w="2655" w:type="dxa"/>
            <w:tcBorders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/>
            </w:pPr>
            <w:r>
              <w:rPr/>
              <w:t>100 zł</w:t>
            </w:r>
          </w:p>
        </w:tc>
      </w:tr>
      <w:tr>
        <w:trPr>
          <w:trHeight w:val="545" w:hRule="atLeast"/>
        </w:trPr>
        <w:tc>
          <w:tcPr>
            <w:tcW w:w="5959" w:type="dxa"/>
            <w:tcBorders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II miejsce</w:t>
            </w:r>
          </w:p>
        </w:tc>
        <w:tc>
          <w:tcPr>
            <w:tcW w:w="2655" w:type="dxa"/>
            <w:tcBorders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/>
            </w:pPr>
            <w:r>
              <w:rPr/>
              <w:t>75 zł</w:t>
            </w:r>
          </w:p>
        </w:tc>
      </w:tr>
      <w:tr>
        <w:trPr>
          <w:trHeight w:val="629" w:hRule="atLeast"/>
        </w:trPr>
        <w:tc>
          <w:tcPr>
            <w:tcW w:w="5959" w:type="dxa"/>
            <w:tcBorders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III miejsce</w:t>
            </w:r>
          </w:p>
        </w:tc>
        <w:tc>
          <w:tcPr>
            <w:tcW w:w="2655" w:type="dxa"/>
            <w:tcBorders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/>
            </w:pPr>
            <w:r>
              <w:rPr/>
              <w:t>50 zł</w:t>
            </w:r>
          </w:p>
        </w:tc>
      </w:tr>
      <w:tr>
        <w:trPr>
          <w:trHeight w:val="545" w:hRule="atLeast"/>
        </w:trPr>
        <w:tc>
          <w:tcPr>
            <w:tcW w:w="5959" w:type="dxa"/>
            <w:tcBorders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IV miejsce</w:t>
            </w:r>
          </w:p>
        </w:tc>
        <w:tc>
          <w:tcPr>
            <w:tcW w:w="2655" w:type="dxa"/>
            <w:tcBorders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/>
            </w:pPr>
            <w:r>
              <w:rPr/>
              <w:t>25 zł</w:t>
            </w:r>
          </w:p>
        </w:tc>
      </w:tr>
      <w:tr>
        <w:trPr>
          <w:trHeight w:val="283" w:hRule="atLeast"/>
        </w:trPr>
        <w:tc>
          <w:tcPr>
            <w:tcW w:w="5959" w:type="dxa"/>
            <w:tcBorders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Nagroda dla najlepszej kobiety</w:t>
            </w:r>
          </w:p>
        </w:tc>
        <w:tc>
          <w:tcPr>
            <w:tcW w:w="2655" w:type="dxa"/>
            <w:tcBorders/>
          </w:tcPr>
          <w:p>
            <w:pPr>
              <w:pStyle w:val="Normal1"/>
              <w:widowControl w:val="false"/>
              <w:spacing w:lineRule="auto" w:line="240" w:before="0" w:after="0"/>
              <w:jc w:val="right"/>
              <w:rPr/>
            </w:pPr>
            <w:r>
              <w:rPr/>
              <w:t>50 zł</w:t>
            </w:r>
          </w:p>
        </w:tc>
      </w:tr>
    </w:tbl>
    <w:p>
      <w:pPr>
        <w:pStyle w:val="Normal1"/>
        <w:spacing w:lineRule="auto" w:line="360" w:before="240" w:after="0"/>
        <w:rPr>
          <w:b/>
          <w:b/>
        </w:rPr>
      </w:pPr>
      <w:r>
        <w:rPr/>
        <w:t>Zapisy do turnieju:</w:t>
        <w:br/>
      </w:r>
      <w:r>
        <w:rPr>
          <w:u w:val="single"/>
        </w:rPr>
        <w:t>do 2 grudnia 2022r. Telefonicznie pod nr:</w:t>
      </w:r>
      <w:r>
        <w:rPr/>
        <w:t xml:space="preserve"> </w:t>
      </w:r>
      <w:r>
        <w:rPr>
          <w:b/>
        </w:rPr>
        <w:t>793-800-398</w:t>
      </w:r>
    </w:p>
    <w:p>
      <w:pPr>
        <w:pStyle w:val="Normal1"/>
        <w:spacing w:lineRule="auto" w:line="360" w:before="24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Limit zgłoszeń ograniczony do 40 uczestników.</w:t>
      </w:r>
    </w:p>
    <w:p>
      <w:pPr>
        <w:pStyle w:val="Normal1"/>
        <w:spacing w:lineRule="auto" w:line="360" w:before="24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Decyduje kolejność zgłoszeń.</w:t>
      </w:r>
    </w:p>
    <w:p>
      <w:pPr>
        <w:pStyle w:val="Normal1"/>
        <w:spacing w:lineRule="auto" w:line="360" w:before="240" w:after="0"/>
        <w:rPr>
          <w:b/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</w:r>
    </w:p>
    <w:p>
      <w:pPr>
        <w:pStyle w:val="Normal1"/>
        <w:spacing w:lineRule="auto" w:line="360" w:before="240" w:after="0"/>
        <w:rPr>
          <w:b/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System i tempo gry:</w:t>
      </w:r>
    </w:p>
    <w:p>
      <w:pPr>
        <w:pStyle w:val="Normal1"/>
        <w:spacing w:lineRule="auto" w:line="360" w:before="240" w:after="0"/>
        <w:rPr/>
      </w:pPr>
      <w:r>
        <w:rPr/>
        <w:t>Turniej zostanie rozegrany systemem szwajcarskim na dystansie 9/11 rund w dwóch kategoriach wiekowych (w przypadku małej ilości osób, kategorie mogą zost</w:t>
      </w:r>
      <w:r>
        <w:rPr/>
        <w:t>ć</w:t>
      </w:r>
      <w:r>
        <w:rPr/>
        <w:t xml:space="preserve"> połączone). .</w:t>
        <w:br/>
        <w:t>Tempo gry wynosi 10 min dla zawodnika.</w:t>
      </w:r>
    </w:p>
    <w:p>
      <w:pPr>
        <w:pStyle w:val="Normal1"/>
        <w:spacing w:lineRule="auto" w:line="360" w:before="240" w:after="0"/>
        <w:rPr/>
      </w:pPr>
      <w:r>
        <w:rPr/>
        <w:t>W turnieju obowiązują zasady gry błyskawicznej, przy punktacji pomocniczej obowiązują:</w:t>
        <w:br/>
        <w:t>Bucholtz, średni Bucholtz, liczba zwycięstw.</w:t>
      </w:r>
    </w:p>
    <w:p>
      <w:pPr>
        <w:pStyle w:val="Normal1"/>
        <w:spacing w:lineRule="auto" w:line="360" w:before="240" w:after="0"/>
        <w:rPr/>
      </w:pPr>
      <w:r>
        <w:rPr/>
        <w:t>Organizator zapewnia sędziego, który będzie czuwał nad prawidłowym przebiegiem turnieju.</w:t>
      </w:r>
    </w:p>
    <w:p>
      <w:pPr>
        <w:pStyle w:val="Normal1"/>
        <w:spacing w:lineRule="auto" w:line="360" w:before="240" w:after="0"/>
        <w:rPr>
          <w:b/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Postanowienia końcowe:</w:t>
      </w:r>
    </w:p>
    <w:p>
      <w:pPr>
        <w:pStyle w:val="Normal1"/>
        <w:spacing w:lineRule="auto" w:line="360" w:before="240" w:after="0"/>
        <w:rPr/>
      </w:pPr>
      <w:r>
        <w:rPr/>
        <w:t>Wszelkie roztrzygnięcia sporów należą do kompetencji sędziego zawodów.</w:t>
        <w:br/>
        <w:t>Regulamin i jego interpretacja należą ostatecznie do organizatora i sędziego zawodów.</w:t>
      </w:r>
    </w:p>
    <w:p>
      <w:pPr>
        <w:pStyle w:val="Normal1"/>
        <w:spacing w:lineRule="auto" w:line="360" w:before="240" w:after="0"/>
        <w:rPr/>
      </w:pPr>
      <w:r>
        <w:rPr/>
      </w:r>
    </w:p>
    <w:p>
      <w:pPr>
        <w:pStyle w:val="Normal1"/>
        <w:spacing w:lineRule="auto" w:line="360" w:before="240" w:after="0"/>
        <w:rPr/>
      </w:pPr>
      <w:r>
        <w:rPr/>
        <w:t>Wszelkie informacje pod numerem telefonu:</w:t>
      </w:r>
    </w:p>
    <w:p>
      <w:pPr>
        <w:pStyle w:val="Normal1"/>
        <w:spacing w:lineRule="auto" w:line="360" w:before="240" w:after="0"/>
        <w:rPr>
          <w:b/>
          <w:b/>
        </w:rPr>
      </w:pPr>
      <w:r>
        <w:rPr>
          <w:b/>
        </w:rPr>
        <w:t>793-800-398</w:t>
      </w:r>
    </w:p>
    <w:p>
      <w:pPr>
        <w:pStyle w:val="Normal1"/>
        <w:spacing w:lineRule="auto" w:line="360" w:before="240" w:after="0"/>
        <w:rPr/>
      </w:pPr>
      <w:r>
        <w:rPr/>
        <w:t>lub e-mail:</w:t>
      </w:r>
    </w:p>
    <w:p>
      <w:pPr>
        <w:pStyle w:val="Normal1"/>
        <w:spacing w:lineRule="auto" w:line="360" w:before="240" w:after="0"/>
        <w:rPr>
          <w:b/>
          <w:b/>
        </w:rPr>
      </w:pPr>
      <w:r>
        <w:rPr>
          <w:b/>
        </w:rPr>
        <w:t>czytelnia@biblioteka-chodziez.pl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LibreOffice/7.2.1.2$Windows_X86_64 LibreOffice_project/87b77fad49947c1441b67c559c339af8f3517e22</Application>
  <AppVersion>15.0000</AppVersion>
  <Pages>3</Pages>
  <Words>318</Words>
  <Characters>2052</Characters>
  <CharactersWithSpaces>2323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2022-11-18T13:28:26Z</dcterms:modified>
  <cp:revision>1</cp:revision>
  <dc:subject/>
  <dc:title/>
</cp:coreProperties>
</file>